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黑体" w:hAnsi="黑体" w:eastAsia="黑体"/>
          <w:b/>
          <w:color w:val="auto"/>
          <w:sz w:val="32"/>
          <w:szCs w:val="32"/>
        </w:rPr>
      </w:pPr>
      <w:r>
        <w:rPr>
          <w:rFonts w:hint="eastAsia" w:ascii="黑体" w:hAnsi="黑体" w:eastAsia="黑体"/>
          <w:b/>
          <w:color w:val="auto"/>
          <w:sz w:val="32"/>
          <w:szCs w:val="32"/>
        </w:rPr>
        <w:t>关于做好</w:t>
      </w:r>
      <w:r>
        <w:rPr>
          <w:rFonts w:ascii="黑体" w:hAnsi="黑体" w:eastAsia="黑体"/>
          <w:b/>
          <w:color w:val="auto"/>
          <w:sz w:val="32"/>
          <w:szCs w:val="32"/>
        </w:rPr>
        <w:t>20</w:t>
      </w:r>
      <w:r>
        <w:rPr>
          <w:rFonts w:hint="eastAsia" w:ascii="黑体" w:hAnsi="黑体" w:eastAsia="黑体"/>
          <w:b/>
          <w:color w:val="auto"/>
          <w:sz w:val="32"/>
          <w:szCs w:val="32"/>
        </w:rPr>
        <w:t>20年秋季国家助学金评定工作的通知</w:t>
      </w:r>
    </w:p>
    <w:p>
      <w:pPr>
        <w:spacing w:line="560" w:lineRule="exact"/>
        <w:ind w:right="139" w:rightChars="66"/>
        <w:rPr>
          <w:rFonts w:ascii="宋体" w:hAnsi="宋体"/>
          <w:b/>
          <w:color w:val="auto"/>
          <w:sz w:val="28"/>
          <w:szCs w:val="22"/>
        </w:rPr>
      </w:pPr>
      <w:r>
        <w:rPr>
          <w:rFonts w:hint="eastAsia" w:ascii="宋体" w:hAnsi="宋体"/>
          <w:b/>
          <w:color w:val="auto"/>
          <w:sz w:val="28"/>
          <w:szCs w:val="22"/>
        </w:rPr>
        <w:t>各学院（校区）：</w:t>
      </w:r>
    </w:p>
    <w:p>
      <w:pPr>
        <w:spacing w:line="560" w:lineRule="exact"/>
        <w:ind w:right="139" w:rightChars="66" w:firstLine="560" w:firstLineChars="200"/>
        <w:rPr>
          <w:rFonts w:ascii="宋体" w:hAnsi="宋体"/>
          <w:color w:val="auto"/>
          <w:sz w:val="28"/>
          <w:szCs w:val="22"/>
        </w:rPr>
      </w:pPr>
      <w:r>
        <w:rPr>
          <w:rFonts w:hint="eastAsia" w:ascii="宋体" w:hAnsi="宋体"/>
          <w:color w:val="auto"/>
          <w:sz w:val="28"/>
          <w:szCs w:val="22"/>
        </w:rPr>
        <w:t>根据山西省财政厅、教育厅下达的国家奖助学金经费预算，依据《中北大学本科生国家奖学金、国家励志奖学金、国家助学金评审办法（修订版）》（校学[2020]9号）文件要求，为做好2</w:t>
      </w:r>
      <w:r>
        <w:rPr>
          <w:rFonts w:ascii="宋体" w:hAnsi="宋体"/>
          <w:color w:val="auto"/>
          <w:sz w:val="28"/>
          <w:szCs w:val="22"/>
        </w:rPr>
        <w:t>0</w:t>
      </w:r>
      <w:r>
        <w:rPr>
          <w:rFonts w:hint="eastAsia" w:ascii="宋体" w:hAnsi="宋体"/>
          <w:color w:val="auto"/>
          <w:sz w:val="28"/>
          <w:szCs w:val="22"/>
        </w:rPr>
        <w:t>20年秋季国家助学金的评定工作，充分激励家庭经济困难学生励志成才，实现精准资助，现将有关事宜通知如下：</w:t>
      </w:r>
    </w:p>
    <w:p>
      <w:pPr>
        <w:spacing w:line="560" w:lineRule="exact"/>
        <w:rPr>
          <w:b/>
          <w:bCs/>
          <w:color w:val="auto"/>
          <w:sz w:val="28"/>
          <w:szCs w:val="28"/>
        </w:rPr>
      </w:pPr>
      <w:r>
        <w:rPr>
          <w:rFonts w:hint="eastAsia"/>
          <w:color w:val="auto"/>
          <w:sz w:val="28"/>
          <w:szCs w:val="28"/>
        </w:rPr>
        <w:t xml:space="preserve"> </w:t>
      </w:r>
      <w:r>
        <w:rPr>
          <w:color w:val="auto"/>
          <w:sz w:val="28"/>
          <w:szCs w:val="28"/>
        </w:rPr>
        <w:t xml:space="preserve"> </w:t>
      </w:r>
      <w:r>
        <w:rPr>
          <w:b/>
          <w:bCs/>
          <w:color w:val="auto"/>
          <w:sz w:val="28"/>
          <w:szCs w:val="28"/>
        </w:rPr>
        <w:t xml:space="preserve">  </w:t>
      </w:r>
      <w:r>
        <w:rPr>
          <w:rFonts w:hint="eastAsia"/>
          <w:b/>
          <w:bCs/>
          <w:color w:val="auto"/>
          <w:sz w:val="28"/>
          <w:szCs w:val="28"/>
        </w:rPr>
        <w:t>一、资助标准</w:t>
      </w:r>
    </w:p>
    <w:p>
      <w:pPr>
        <w:spacing w:line="560" w:lineRule="exact"/>
        <w:ind w:firstLine="560" w:firstLineChars="200"/>
        <w:rPr>
          <w:color w:val="auto"/>
          <w:sz w:val="28"/>
          <w:szCs w:val="28"/>
        </w:rPr>
      </w:pPr>
      <w:r>
        <w:rPr>
          <w:rFonts w:hint="eastAsia"/>
          <w:color w:val="auto"/>
          <w:sz w:val="28"/>
          <w:szCs w:val="28"/>
        </w:rPr>
        <w:t>国家助学金分为</w:t>
      </w:r>
      <w:r>
        <w:rPr>
          <w:rFonts w:hint="eastAsia"/>
          <w:color w:val="auto"/>
          <w:sz w:val="28"/>
          <w:szCs w:val="28"/>
        </w:rPr>
        <w:t>“一等”、“二等”和“三等”3个档次，</w:t>
      </w:r>
      <w:r>
        <w:rPr>
          <w:rFonts w:hint="eastAsia"/>
          <w:color w:val="auto"/>
          <w:sz w:val="28"/>
          <w:szCs w:val="28"/>
        </w:rPr>
        <w:t>资助标准分别为</w:t>
      </w:r>
      <w:r>
        <w:rPr>
          <w:rFonts w:hint="eastAsia"/>
          <w:color w:val="auto"/>
          <w:sz w:val="28"/>
          <w:szCs w:val="28"/>
        </w:rPr>
        <w:t>每人每年4000元、每人每年3000元和每人每年2000元。</w:t>
      </w:r>
    </w:p>
    <w:p>
      <w:pPr>
        <w:spacing w:line="560" w:lineRule="exact"/>
        <w:ind w:firstLine="562" w:firstLineChars="200"/>
        <w:rPr>
          <w:b/>
          <w:bCs/>
          <w:color w:val="auto"/>
          <w:sz w:val="28"/>
          <w:szCs w:val="28"/>
        </w:rPr>
      </w:pPr>
      <w:r>
        <w:rPr>
          <w:rFonts w:hint="eastAsia"/>
          <w:b/>
          <w:bCs/>
          <w:color w:val="auto"/>
          <w:sz w:val="28"/>
          <w:szCs w:val="28"/>
        </w:rPr>
        <w:t>二、申请条件</w:t>
      </w:r>
    </w:p>
    <w:p>
      <w:pPr>
        <w:spacing w:line="560" w:lineRule="exact"/>
        <w:ind w:firstLine="560" w:firstLineChars="200"/>
        <w:rPr>
          <w:color w:val="auto"/>
          <w:sz w:val="28"/>
          <w:szCs w:val="28"/>
        </w:rPr>
      </w:pPr>
      <w:r>
        <w:rPr>
          <w:rFonts w:hint="eastAsia"/>
          <w:color w:val="auto"/>
          <w:sz w:val="28"/>
          <w:szCs w:val="28"/>
        </w:rPr>
        <w:t>（一）基本条件</w:t>
      </w:r>
    </w:p>
    <w:p>
      <w:pPr>
        <w:spacing w:line="560" w:lineRule="exact"/>
        <w:ind w:firstLine="560" w:firstLineChars="200"/>
        <w:rPr>
          <w:rFonts w:ascii="宋体" w:hAnsi="宋体"/>
          <w:color w:val="auto"/>
          <w:sz w:val="28"/>
          <w:szCs w:val="28"/>
        </w:rPr>
      </w:pPr>
      <w:r>
        <w:rPr>
          <w:rFonts w:hint="eastAsia" w:ascii="宋体" w:hAnsi="宋体"/>
          <w:color w:val="auto"/>
          <w:sz w:val="28"/>
          <w:szCs w:val="28"/>
        </w:rPr>
        <w:t>1.具有中华人民共和国国籍；具有中北大学学籍且在校就读的本科生。</w:t>
      </w:r>
    </w:p>
    <w:p>
      <w:pPr>
        <w:spacing w:line="560" w:lineRule="exact"/>
        <w:ind w:firstLine="560" w:firstLineChars="200"/>
        <w:rPr>
          <w:rFonts w:ascii="宋体" w:hAnsi="宋体"/>
          <w:color w:val="auto"/>
          <w:sz w:val="28"/>
          <w:szCs w:val="28"/>
        </w:rPr>
      </w:pPr>
      <w:r>
        <w:rPr>
          <w:rFonts w:hint="eastAsia" w:ascii="宋体" w:hAnsi="宋体"/>
          <w:color w:val="auto"/>
          <w:sz w:val="28"/>
          <w:szCs w:val="28"/>
        </w:rPr>
        <w:t>2.热爱社会主义祖国，拥护中国共产党的领导。</w:t>
      </w:r>
    </w:p>
    <w:p>
      <w:pPr>
        <w:spacing w:line="560" w:lineRule="exact"/>
        <w:ind w:firstLine="560" w:firstLineChars="200"/>
        <w:rPr>
          <w:rFonts w:ascii="宋体" w:hAnsi="宋体"/>
          <w:color w:val="auto"/>
          <w:sz w:val="28"/>
          <w:szCs w:val="28"/>
        </w:rPr>
      </w:pPr>
      <w:r>
        <w:rPr>
          <w:rFonts w:hint="eastAsia" w:ascii="宋体" w:hAnsi="宋体"/>
          <w:color w:val="auto"/>
          <w:sz w:val="28"/>
          <w:szCs w:val="28"/>
        </w:rPr>
        <w:t>3.遵守宪法和法律，遵守学校规章制度，上一学年无违法违纪记录。</w:t>
      </w:r>
    </w:p>
    <w:p>
      <w:pPr>
        <w:spacing w:line="560" w:lineRule="exact"/>
        <w:ind w:firstLine="560" w:firstLineChars="200"/>
        <w:rPr>
          <w:rFonts w:ascii="宋体" w:hAnsi="宋体"/>
          <w:color w:val="auto"/>
          <w:sz w:val="28"/>
          <w:szCs w:val="28"/>
        </w:rPr>
      </w:pPr>
      <w:r>
        <w:rPr>
          <w:rFonts w:hint="eastAsia" w:ascii="宋体" w:hAnsi="宋体"/>
          <w:color w:val="auto"/>
          <w:sz w:val="28"/>
          <w:szCs w:val="28"/>
        </w:rPr>
        <w:t>4.诚实守信，道德品质优良，学习态度端正，勤奋学习，积极上进。</w:t>
      </w:r>
    </w:p>
    <w:p>
      <w:pPr>
        <w:spacing w:line="560" w:lineRule="exact"/>
        <w:ind w:firstLine="560" w:firstLineChars="200"/>
        <w:rPr>
          <w:rFonts w:ascii="宋体" w:hAnsi="宋体"/>
          <w:color w:val="auto"/>
          <w:sz w:val="28"/>
          <w:szCs w:val="28"/>
        </w:rPr>
      </w:pPr>
      <w:r>
        <w:rPr>
          <w:rFonts w:hint="eastAsia" w:ascii="宋体" w:hAnsi="宋体"/>
          <w:color w:val="auto"/>
          <w:sz w:val="28"/>
          <w:szCs w:val="28"/>
        </w:rPr>
        <w:t>5.</w:t>
      </w:r>
      <w:r>
        <w:rPr>
          <w:rFonts w:hint="eastAsia" w:ascii="宋体" w:hAnsi="宋体"/>
          <w:color w:val="auto"/>
          <w:sz w:val="28"/>
          <w:szCs w:val="28"/>
        </w:rPr>
        <w:t>是我校2020/2021学年统一核实认定的家庭经济困难学生，积极参加校内勤工助学，且考评为“良好”及以上。</w:t>
      </w:r>
    </w:p>
    <w:p>
      <w:pPr>
        <w:spacing w:line="560" w:lineRule="exact"/>
        <w:ind w:firstLine="700" w:firstLineChars="250"/>
        <w:rPr>
          <w:rFonts w:ascii="宋体" w:hAnsi="宋体"/>
          <w:color w:val="auto"/>
          <w:sz w:val="28"/>
          <w:szCs w:val="28"/>
        </w:rPr>
      </w:pPr>
      <w:r>
        <w:rPr>
          <w:rFonts w:hint="eastAsia" w:ascii="宋体" w:hAnsi="宋体"/>
          <w:color w:val="auto"/>
          <w:sz w:val="28"/>
          <w:szCs w:val="28"/>
        </w:rPr>
        <w:t>(二)资助档次</w:t>
      </w:r>
    </w:p>
    <w:p>
      <w:pPr>
        <w:spacing w:line="560" w:lineRule="exact"/>
        <w:ind w:firstLine="560" w:firstLineChars="200"/>
        <w:rPr>
          <w:color w:val="auto"/>
          <w:sz w:val="28"/>
          <w:szCs w:val="28"/>
        </w:rPr>
      </w:pPr>
      <w:r>
        <w:rPr>
          <w:rFonts w:hint="eastAsia" w:ascii="宋体" w:hAnsi="宋体"/>
          <w:color w:val="auto"/>
          <w:sz w:val="28"/>
          <w:szCs w:val="28"/>
        </w:rPr>
        <w:t>在符合资助政策条件的前提下，确保建档立卡贫困家庭学生</w:t>
      </w:r>
      <w:r>
        <w:rPr>
          <w:rFonts w:hint="eastAsia"/>
          <w:color w:val="auto"/>
          <w:sz w:val="28"/>
          <w:szCs w:val="28"/>
        </w:rPr>
        <w:t>、最低保障家庭子女、特困救助供养人员、孤弃学生、残疾人及残疾人子女、烈士子女等特殊困难学生享受最高档的资助。其他困难类型根据认定的困难程度分别优先申请高档次助学金。</w:t>
      </w:r>
    </w:p>
    <w:p>
      <w:pPr>
        <w:spacing w:line="560" w:lineRule="exact"/>
        <w:ind w:firstLine="562" w:firstLineChars="200"/>
        <w:rPr>
          <w:b/>
          <w:color w:val="auto"/>
          <w:sz w:val="28"/>
          <w:szCs w:val="28"/>
        </w:rPr>
      </w:pPr>
      <w:r>
        <w:rPr>
          <w:rFonts w:hint="eastAsia"/>
          <w:b/>
          <w:color w:val="auto"/>
          <w:sz w:val="28"/>
          <w:szCs w:val="28"/>
        </w:rPr>
        <w:t>三、工作程序</w:t>
      </w:r>
    </w:p>
    <w:p>
      <w:pPr>
        <w:spacing w:line="560" w:lineRule="exact"/>
        <w:ind w:firstLine="560" w:firstLineChars="200"/>
        <w:rPr>
          <w:color w:val="auto"/>
          <w:sz w:val="28"/>
          <w:szCs w:val="28"/>
        </w:rPr>
      </w:pPr>
      <w:r>
        <w:rPr>
          <w:rFonts w:hint="eastAsia"/>
          <w:color w:val="auto"/>
          <w:sz w:val="28"/>
          <w:szCs w:val="28"/>
        </w:rPr>
        <w:t>（一）</w:t>
      </w:r>
      <w:r>
        <w:rPr>
          <w:rFonts w:hint="eastAsia"/>
          <w:color w:val="auto"/>
          <w:sz w:val="28"/>
          <w:szCs w:val="28"/>
        </w:rPr>
        <w:t>班级初评</w:t>
      </w:r>
      <w:r>
        <w:rPr>
          <w:rFonts w:hint="eastAsia"/>
          <w:color w:val="auto"/>
          <w:sz w:val="28"/>
          <w:szCs w:val="28"/>
        </w:rPr>
        <w:t>。学生本人提出申请，由班主任组织班级评议小组对申请人材料的完整性及条件的相符性进行审核、评议，无异议后在班级内部公示并向学院（校区）提出推报名单。被推报学生填写《普通高校国家助学金申请表》，由专人按照要求填写推报意见。</w:t>
      </w:r>
    </w:p>
    <w:p>
      <w:pPr>
        <w:spacing w:line="560" w:lineRule="exact"/>
        <w:ind w:firstLine="560" w:firstLineChars="200"/>
        <w:rPr>
          <w:color w:val="auto"/>
          <w:sz w:val="28"/>
          <w:szCs w:val="28"/>
        </w:rPr>
      </w:pPr>
      <w:r>
        <w:rPr>
          <w:rFonts w:hint="eastAsia"/>
          <w:color w:val="auto"/>
          <w:sz w:val="28"/>
          <w:szCs w:val="28"/>
        </w:rPr>
        <w:t>（二）学院（校区）评审。学院（校区）学生工作领导组汇总审核各班级推报学生情况，召开评审会，确定本学院（校区）国家助学金推荐学生名单，并在学院（校区）</w:t>
      </w:r>
      <w:r>
        <w:rPr>
          <w:rFonts w:hint="eastAsia"/>
          <w:color w:val="auto"/>
          <w:sz w:val="28"/>
          <w:szCs w:val="28"/>
        </w:rPr>
        <w:t>公示5个工作日</w:t>
      </w:r>
      <w:r>
        <w:rPr>
          <w:rFonts w:hint="eastAsia"/>
          <w:color w:val="auto"/>
          <w:sz w:val="28"/>
          <w:szCs w:val="28"/>
        </w:rPr>
        <w:t>，无异议后由学院（校区）党委签署推荐意见后报学生处。</w:t>
      </w:r>
    </w:p>
    <w:p>
      <w:pPr>
        <w:spacing w:line="560" w:lineRule="exact"/>
        <w:ind w:firstLine="560" w:firstLineChars="200"/>
        <w:rPr>
          <w:color w:val="auto"/>
          <w:sz w:val="28"/>
          <w:szCs w:val="28"/>
        </w:rPr>
      </w:pPr>
      <w:r>
        <w:rPr>
          <w:rFonts w:hint="eastAsia"/>
          <w:color w:val="auto"/>
          <w:sz w:val="28"/>
          <w:szCs w:val="28"/>
        </w:rPr>
        <w:t>（三）学校审定。学生处汇总审核各学院（校区）推荐学生情况，进行5个工作日的公示，无异议后将评审结果报至省资助管理部门。</w:t>
      </w:r>
    </w:p>
    <w:p>
      <w:pPr>
        <w:spacing w:line="560" w:lineRule="exact"/>
        <w:ind w:firstLine="562" w:firstLineChars="200"/>
        <w:rPr>
          <w:b/>
          <w:bCs/>
          <w:color w:val="auto"/>
          <w:sz w:val="28"/>
          <w:szCs w:val="28"/>
        </w:rPr>
      </w:pPr>
      <w:r>
        <w:rPr>
          <w:rFonts w:hint="eastAsia"/>
          <w:b/>
          <w:bCs/>
          <w:color w:val="auto"/>
          <w:sz w:val="28"/>
          <w:szCs w:val="28"/>
        </w:rPr>
        <w:t>四、上报及存档材料</w:t>
      </w:r>
    </w:p>
    <w:p>
      <w:pPr>
        <w:spacing w:line="560" w:lineRule="exact"/>
        <w:ind w:firstLine="560" w:firstLineChars="200"/>
        <w:rPr>
          <w:color w:val="auto"/>
          <w:sz w:val="28"/>
          <w:szCs w:val="28"/>
        </w:rPr>
      </w:pPr>
      <w:r>
        <w:rPr>
          <w:rFonts w:hint="eastAsia"/>
          <w:color w:val="auto"/>
          <w:sz w:val="28"/>
          <w:szCs w:val="28"/>
        </w:rPr>
        <w:t>（一）填写完整的《普通高校国家助学金申请表》纸质版一式两份。</w:t>
      </w:r>
    </w:p>
    <w:p>
      <w:pPr>
        <w:spacing w:line="560" w:lineRule="exact"/>
        <w:ind w:firstLine="560" w:firstLineChars="200"/>
        <w:rPr>
          <w:color w:val="auto"/>
          <w:sz w:val="28"/>
          <w:szCs w:val="28"/>
        </w:rPr>
      </w:pPr>
      <w:r>
        <w:rPr>
          <w:rFonts w:hint="eastAsia"/>
          <w:color w:val="auto"/>
          <w:sz w:val="28"/>
          <w:szCs w:val="28"/>
        </w:rPr>
        <w:t>（二）学生本人的中国工商银行卡正反面复印件。（复印在一张A4纸上且卡号清晰</w:t>
      </w:r>
      <w:r>
        <w:rPr>
          <w:rFonts w:hint="eastAsia"/>
          <w:color w:val="auto"/>
          <w:sz w:val="28"/>
          <w:szCs w:val="28"/>
          <w:lang w:eastAsia="zh-CN"/>
        </w:rPr>
        <w:t>，</w:t>
      </w:r>
      <w:r>
        <w:rPr>
          <w:rFonts w:hint="eastAsia"/>
          <w:color w:val="auto"/>
          <w:sz w:val="28"/>
          <w:szCs w:val="28"/>
          <w:lang w:val="en-US" w:eastAsia="zh-CN"/>
        </w:rPr>
        <w:t>彩印</w:t>
      </w:r>
      <w:r>
        <w:rPr>
          <w:rFonts w:hint="eastAsia"/>
          <w:color w:val="auto"/>
          <w:sz w:val="28"/>
          <w:szCs w:val="28"/>
        </w:rPr>
        <w:t>）</w:t>
      </w:r>
    </w:p>
    <w:p>
      <w:pPr>
        <w:spacing w:line="560" w:lineRule="exact"/>
        <w:ind w:firstLine="560" w:firstLineChars="200"/>
        <w:rPr>
          <w:color w:val="auto"/>
          <w:sz w:val="28"/>
          <w:szCs w:val="28"/>
        </w:rPr>
      </w:pPr>
      <w:bookmarkStart w:id="0" w:name="_Hlk524966677"/>
      <w:r>
        <w:rPr>
          <w:rFonts w:hint="eastAsia"/>
          <w:color w:val="auto"/>
          <w:sz w:val="28"/>
          <w:szCs w:val="28"/>
        </w:rPr>
        <w:t>（三）</w:t>
      </w:r>
      <w:bookmarkEnd w:id="0"/>
      <w:r>
        <w:rPr>
          <w:rFonts w:hint="eastAsia"/>
          <w:color w:val="auto"/>
          <w:sz w:val="28"/>
          <w:szCs w:val="28"/>
        </w:rPr>
        <w:t>学院（校区）党委签署推荐意见并盖章的《中北大学国家助学金评审结果报告》纸质版。</w:t>
      </w:r>
    </w:p>
    <w:p>
      <w:pPr>
        <w:spacing w:line="560" w:lineRule="exact"/>
        <w:ind w:firstLine="560" w:firstLineChars="200"/>
        <w:rPr>
          <w:color w:val="auto"/>
          <w:sz w:val="28"/>
          <w:szCs w:val="28"/>
        </w:rPr>
      </w:pPr>
      <w:r>
        <w:rPr>
          <w:rFonts w:hint="eastAsia"/>
          <w:color w:val="auto"/>
          <w:sz w:val="28"/>
          <w:szCs w:val="28"/>
        </w:rPr>
        <w:t>（四）学院（校区）党委签署推荐意见并盖章的《2020年秋季学期国家助学金受助学生汇总表》纸质版一式两份及电子版。</w:t>
      </w:r>
    </w:p>
    <w:p>
      <w:pPr>
        <w:spacing w:line="560" w:lineRule="exact"/>
        <w:ind w:firstLine="560" w:firstLineChars="200"/>
        <w:rPr>
          <w:color w:val="auto"/>
          <w:sz w:val="28"/>
          <w:szCs w:val="28"/>
        </w:rPr>
      </w:pPr>
      <w:r>
        <w:rPr>
          <w:rFonts w:hint="eastAsia"/>
          <w:color w:val="auto"/>
          <w:sz w:val="28"/>
          <w:szCs w:val="28"/>
        </w:rPr>
        <w:t>（五）学院（校区）公示证明材料。</w:t>
      </w:r>
    </w:p>
    <w:p>
      <w:pPr>
        <w:spacing w:line="560" w:lineRule="exact"/>
        <w:ind w:firstLine="560" w:firstLineChars="200"/>
        <w:rPr>
          <w:color w:val="auto"/>
          <w:sz w:val="28"/>
          <w:szCs w:val="28"/>
        </w:rPr>
      </w:pPr>
      <w:r>
        <w:rPr>
          <w:rFonts w:hint="eastAsia"/>
          <w:color w:val="auto"/>
          <w:sz w:val="28"/>
          <w:szCs w:val="28"/>
        </w:rPr>
        <w:t>（六）会议标题明确的学院（校区）评审会议照片3张电子版（高清版）、纸质版。</w:t>
      </w:r>
    </w:p>
    <w:p>
      <w:pPr>
        <w:spacing w:line="560" w:lineRule="exact"/>
        <w:ind w:firstLine="562" w:firstLineChars="200"/>
        <w:rPr>
          <w:b/>
          <w:bCs/>
          <w:color w:val="auto"/>
          <w:sz w:val="28"/>
          <w:szCs w:val="28"/>
        </w:rPr>
      </w:pPr>
      <w:r>
        <w:rPr>
          <w:rFonts w:hint="eastAsia"/>
          <w:b/>
          <w:bCs/>
          <w:color w:val="auto"/>
          <w:sz w:val="28"/>
          <w:szCs w:val="28"/>
        </w:rPr>
        <w:t>注意：</w:t>
      </w:r>
    </w:p>
    <w:p>
      <w:pPr>
        <w:spacing w:line="560" w:lineRule="exact"/>
        <w:ind w:firstLine="560" w:firstLineChars="200"/>
        <w:rPr>
          <w:color w:val="auto"/>
          <w:sz w:val="28"/>
          <w:szCs w:val="28"/>
        </w:rPr>
      </w:pPr>
      <w:r>
        <w:rPr>
          <w:rFonts w:hint="eastAsia"/>
          <w:color w:val="auto"/>
          <w:sz w:val="28"/>
          <w:szCs w:val="28"/>
        </w:rPr>
        <w:t>1.同一学生《普通高校国家助学金申请表》编号与家庭经济困难学生认定的编号一致，并与《2020年秋季学期国家助学金受助学生汇总表》中的编号一一对应。</w:t>
      </w:r>
    </w:p>
    <w:p>
      <w:pPr>
        <w:spacing w:line="560" w:lineRule="exact"/>
        <w:ind w:firstLine="560" w:firstLineChars="200"/>
        <w:rPr>
          <w:color w:val="auto"/>
          <w:sz w:val="28"/>
          <w:szCs w:val="28"/>
        </w:rPr>
      </w:pPr>
      <w:r>
        <w:rPr>
          <w:rFonts w:hint="eastAsia"/>
          <w:color w:val="auto"/>
          <w:sz w:val="28"/>
          <w:szCs w:val="28"/>
        </w:rPr>
        <w:t>2.以上材料由学院（校区）负责资助工作的辅导员提交学生处备案，电子版材料与纸质版材料需同时提交，用U盘拷贝。</w:t>
      </w:r>
    </w:p>
    <w:p>
      <w:pPr>
        <w:spacing w:line="560" w:lineRule="exact"/>
        <w:ind w:firstLine="562" w:firstLineChars="200"/>
        <w:rPr>
          <w:b/>
          <w:color w:val="auto"/>
          <w:sz w:val="28"/>
          <w:szCs w:val="28"/>
        </w:rPr>
      </w:pPr>
      <w:r>
        <w:rPr>
          <w:rFonts w:hint="eastAsia"/>
          <w:b/>
          <w:color w:val="auto"/>
          <w:sz w:val="28"/>
          <w:szCs w:val="28"/>
        </w:rPr>
        <w:t>五、工作要求</w:t>
      </w:r>
    </w:p>
    <w:p>
      <w:pPr>
        <w:spacing w:line="560" w:lineRule="exact"/>
        <w:ind w:firstLine="560" w:firstLineChars="200"/>
        <w:rPr>
          <w:color w:val="auto"/>
          <w:sz w:val="28"/>
          <w:szCs w:val="28"/>
        </w:rPr>
      </w:pPr>
      <w:r>
        <w:rPr>
          <w:rFonts w:hint="eastAsia"/>
          <w:color w:val="auto"/>
          <w:sz w:val="28"/>
          <w:szCs w:val="28"/>
        </w:rPr>
        <w:t>（一）要确保评审程序的公开透明和结果的公平公正，充分发挥国家助学金“保基本、兜底线”资助功能，评审要以经济困难程度为基准，不得将学习成绩、挂科情况作为能否获得国家助学金的唯一标准。</w:t>
      </w:r>
    </w:p>
    <w:p>
      <w:pPr>
        <w:spacing w:line="560" w:lineRule="exact"/>
        <w:ind w:firstLine="560" w:firstLineChars="200"/>
        <w:rPr>
          <w:color w:val="auto"/>
          <w:sz w:val="28"/>
          <w:szCs w:val="28"/>
        </w:rPr>
      </w:pPr>
      <w:r>
        <w:rPr>
          <w:rFonts w:hint="eastAsia"/>
          <w:color w:val="auto"/>
          <w:sz w:val="28"/>
          <w:szCs w:val="28"/>
        </w:rPr>
        <w:t>（二）</w:t>
      </w:r>
      <w:r>
        <w:rPr>
          <w:rFonts w:hint="eastAsia"/>
          <w:color w:val="auto"/>
          <w:sz w:val="28"/>
          <w:szCs w:val="28"/>
        </w:rPr>
        <w:t>严禁以任何名义变相截留挤占国家助学金，坚决杜绝平均资助和轮流坐庄等行为。助学金发放后实行抽检制，即学院应按照受助学生人数1%的比例进行回访，确认助学金足额发放到受助学生本人手中并做好回访记录。</w:t>
      </w:r>
    </w:p>
    <w:p>
      <w:pPr>
        <w:spacing w:line="560" w:lineRule="exact"/>
        <w:ind w:firstLine="560" w:firstLineChars="200"/>
        <w:rPr>
          <w:color w:val="auto"/>
          <w:sz w:val="28"/>
          <w:szCs w:val="28"/>
        </w:rPr>
      </w:pPr>
      <w:r>
        <w:rPr>
          <w:rFonts w:hint="eastAsia"/>
          <w:color w:val="auto"/>
          <w:sz w:val="28"/>
          <w:szCs w:val="28"/>
        </w:rPr>
        <w:t>（三）国家助学金评审、发放实行全过程监督、管理，如学生在申请过程中存在弄虚作假行为，学校将随时取消其资格，并按照《中北大学本科生违纪处分规定》予以严肃处理。</w:t>
      </w:r>
    </w:p>
    <w:p>
      <w:pPr>
        <w:spacing w:line="560" w:lineRule="exact"/>
        <w:ind w:firstLine="560" w:firstLineChars="200"/>
        <w:rPr>
          <w:color w:val="auto"/>
          <w:sz w:val="28"/>
          <w:szCs w:val="28"/>
        </w:rPr>
      </w:pPr>
      <w:r>
        <w:rPr>
          <w:rFonts w:hint="eastAsia"/>
          <w:color w:val="auto"/>
          <w:sz w:val="28"/>
          <w:szCs w:val="28"/>
        </w:rPr>
        <w:t>（四）学院（校区）须畅通信息反馈渠道，问题一经发现立即解决，确保提交的评审结果无异议。</w:t>
      </w:r>
    </w:p>
    <w:p>
      <w:pPr>
        <w:spacing w:line="560" w:lineRule="exact"/>
        <w:ind w:firstLine="560" w:firstLineChars="200"/>
        <w:rPr>
          <w:color w:val="auto"/>
          <w:sz w:val="28"/>
          <w:szCs w:val="28"/>
        </w:rPr>
      </w:pPr>
      <w:r>
        <w:rPr>
          <w:rFonts w:hint="eastAsia"/>
          <w:color w:val="auto"/>
          <w:sz w:val="28"/>
          <w:szCs w:val="28"/>
        </w:rPr>
        <w:t>（五）各学院（校区）务必于</w:t>
      </w:r>
      <w:r>
        <w:rPr>
          <w:rFonts w:hint="eastAsia"/>
          <w:b/>
          <w:color w:val="auto"/>
          <w:sz w:val="28"/>
          <w:szCs w:val="28"/>
        </w:rPr>
        <w:t>11月27日</w:t>
      </w:r>
      <w:r>
        <w:rPr>
          <w:rFonts w:hint="eastAsia"/>
          <w:color w:val="auto"/>
          <w:sz w:val="28"/>
          <w:szCs w:val="28"/>
        </w:rPr>
        <w:t>前向学生处报送准确材料。</w:t>
      </w:r>
    </w:p>
    <w:p>
      <w:pPr>
        <w:spacing w:line="560" w:lineRule="exact"/>
        <w:ind w:firstLine="562" w:firstLineChars="200"/>
        <w:rPr>
          <w:b/>
          <w:color w:val="auto"/>
          <w:sz w:val="28"/>
          <w:szCs w:val="28"/>
        </w:rPr>
      </w:pPr>
      <w:r>
        <w:rPr>
          <w:rFonts w:hint="eastAsia"/>
          <w:b/>
          <w:color w:val="auto"/>
          <w:sz w:val="28"/>
          <w:szCs w:val="28"/>
        </w:rPr>
        <w:t>六、资助名额及金额</w:t>
      </w:r>
    </w:p>
    <w:p>
      <w:pPr>
        <w:spacing w:line="560" w:lineRule="exact"/>
        <w:ind w:firstLine="560" w:firstLineChars="200"/>
        <w:rPr>
          <w:color w:val="auto"/>
          <w:sz w:val="28"/>
          <w:szCs w:val="28"/>
        </w:rPr>
      </w:pPr>
      <w:r>
        <w:rPr>
          <w:rFonts w:hint="eastAsia"/>
          <w:color w:val="auto"/>
          <w:sz w:val="28"/>
          <w:szCs w:val="28"/>
        </w:rPr>
        <w:t>见附件。</w:t>
      </w:r>
    </w:p>
    <w:p>
      <w:pPr>
        <w:spacing w:line="560" w:lineRule="exact"/>
        <w:ind w:firstLine="560" w:firstLineChars="200"/>
        <w:rPr>
          <w:color w:val="auto"/>
          <w:sz w:val="28"/>
          <w:szCs w:val="28"/>
        </w:rPr>
      </w:pPr>
      <w:r>
        <w:rPr>
          <w:rFonts w:hint="eastAsia"/>
          <w:color w:val="auto"/>
          <w:sz w:val="28"/>
          <w:szCs w:val="28"/>
        </w:rPr>
        <w:t>附件 ：中北大学2</w:t>
      </w:r>
      <w:r>
        <w:rPr>
          <w:color w:val="auto"/>
          <w:sz w:val="28"/>
          <w:szCs w:val="28"/>
        </w:rPr>
        <w:t>0</w:t>
      </w:r>
      <w:r>
        <w:rPr>
          <w:rFonts w:hint="eastAsia"/>
          <w:color w:val="auto"/>
          <w:sz w:val="28"/>
          <w:szCs w:val="28"/>
        </w:rPr>
        <w:t>20年秋季国家助学金金额分配表</w:t>
      </w:r>
    </w:p>
    <w:p>
      <w:pPr>
        <w:spacing w:line="560" w:lineRule="exact"/>
        <w:ind w:firstLine="560" w:firstLineChars="200"/>
        <w:rPr>
          <w:color w:val="auto"/>
          <w:sz w:val="28"/>
          <w:szCs w:val="28"/>
        </w:rPr>
      </w:pPr>
    </w:p>
    <w:p>
      <w:pPr>
        <w:spacing w:line="560" w:lineRule="exact"/>
        <w:ind w:firstLine="560" w:firstLineChars="200"/>
        <w:rPr>
          <w:color w:val="auto"/>
          <w:sz w:val="28"/>
          <w:szCs w:val="28"/>
        </w:rPr>
      </w:pPr>
    </w:p>
    <w:p>
      <w:pPr>
        <w:spacing w:line="560" w:lineRule="exact"/>
        <w:ind w:firstLine="560" w:firstLineChars="200"/>
        <w:rPr>
          <w:color w:val="auto"/>
          <w:sz w:val="28"/>
          <w:szCs w:val="28"/>
        </w:rPr>
      </w:pPr>
    </w:p>
    <w:p>
      <w:pPr>
        <w:spacing w:line="560" w:lineRule="exact"/>
        <w:ind w:firstLine="560" w:firstLineChars="200"/>
        <w:rPr>
          <w:color w:val="auto"/>
          <w:sz w:val="28"/>
          <w:szCs w:val="28"/>
        </w:rPr>
      </w:pPr>
    </w:p>
    <w:p>
      <w:pPr>
        <w:spacing w:line="560" w:lineRule="exact"/>
        <w:ind w:firstLine="560" w:firstLineChars="200"/>
        <w:rPr>
          <w:color w:val="auto"/>
          <w:sz w:val="28"/>
          <w:szCs w:val="28"/>
        </w:rPr>
      </w:pPr>
    </w:p>
    <w:p>
      <w:pPr>
        <w:spacing w:line="560" w:lineRule="exact"/>
        <w:ind w:firstLine="560" w:firstLineChars="200"/>
        <w:rPr>
          <w:color w:val="auto"/>
          <w:sz w:val="28"/>
          <w:szCs w:val="28"/>
        </w:rPr>
      </w:pPr>
    </w:p>
    <w:p>
      <w:pPr>
        <w:spacing w:line="560" w:lineRule="exact"/>
        <w:ind w:firstLine="560" w:firstLineChars="200"/>
        <w:rPr>
          <w:color w:val="auto"/>
          <w:sz w:val="28"/>
          <w:szCs w:val="28"/>
        </w:rPr>
      </w:pPr>
    </w:p>
    <w:p>
      <w:pPr>
        <w:spacing w:line="560" w:lineRule="exact"/>
        <w:ind w:right="560"/>
        <w:jc w:val="center"/>
        <w:rPr>
          <w:color w:val="auto"/>
          <w:sz w:val="28"/>
          <w:szCs w:val="28"/>
        </w:rPr>
      </w:pPr>
      <w:r>
        <w:rPr>
          <w:rFonts w:hint="eastAsia"/>
          <w:color w:val="auto"/>
          <w:sz w:val="28"/>
          <w:szCs w:val="28"/>
        </w:rPr>
        <w:t xml:space="preserve">   </w:t>
      </w:r>
    </w:p>
    <w:p>
      <w:pPr>
        <w:spacing w:line="560" w:lineRule="exact"/>
        <w:ind w:right="560"/>
        <w:rPr>
          <w:color w:val="auto"/>
          <w:sz w:val="28"/>
          <w:szCs w:val="28"/>
        </w:rPr>
      </w:pPr>
    </w:p>
    <w:p>
      <w:pPr>
        <w:spacing w:line="560" w:lineRule="exact"/>
        <w:ind w:right="560"/>
        <w:jc w:val="center"/>
        <w:rPr>
          <w:color w:val="auto"/>
          <w:sz w:val="28"/>
          <w:szCs w:val="28"/>
        </w:rPr>
      </w:pPr>
      <w:r>
        <w:rPr>
          <w:rFonts w:hint="eastAsia"/>
          <w:color w:val="auto"/>
          <w:sz w:val="28"/>
          <w:szCs w:val="28"/>
        </w:rPr>
        <w:t xml:space="preserve">                                          </w:t>
      </w:r>
      <w:r>
        <w:rPr>
          <w:rFonts w:hint="eastAsia"/>
          <w:color w:val="auto"/>
          <w:sz w:val="28"/>
          <w:szCs w:val="28"/>
          <w:lang w:val="en-US" w:eastAsia="zh-CN"/>
        </w:rPr>
        <w:t xml:space="preserve">      </w:t>
      </w:r>
      <w:bookmarkStart w:id="1" w:name="_GoBack"/>
      <w:bookmarkEnd w:id="1"/>
      <w:r>
        <w:rPr>
          <w:rFonts w:hint="eastAsia"/>
          <w:color w:val="auto"/>
          <w:sz w:val="28"/>
          <w:szCs w:val="28"/>
        </w:rPr>
        <w:t>学生处</w:t>
      </w:r>
    </w:p>
    <w:p>
      <w:pPr>
        <w:spacing w:line="560" w:lineRule="exact"/>
        <w:jc w:val="right"/>
        <w:rPr>
          <w:color w:val="auto"/>
          <w:sz w:val="28"/>
          <w:szCs w:val="28"/>
        </w:rPr>
      </w:pPr>
      <w:r>
        <w:rPr>
          <w:rFonts w:hint="eastAsia"/>
          <w:color w:val="auto"/>
          <w:sz w:val="28"/>
          <w:szCs w:val="28"/>
        </w:rPr>
        <w:t>2</w:t>
      </w:r>
      <w:r>
        <w:rPr>
          <w:color w:val="auto"/>
          <w:sz w:val="28"/>
          <w:szCs w:val="28"/>
        </w:rPr>
        <w:t>0</w:t>
      </w:r>
      <w:r>
        <w:rPr>
          <w:rFonts w:hint="eastAsia"/>
          <w:color w:val="auto"/>
          <w:sz w:val="28"/>
          <w:szCs w:val="28"/>
        </w:rPr>
        <w:t>20年11月17日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57397868"/>
    </w:sdtPr>
    <w:sdtContent>
      <w:p>
        <w:pPr>
          <w:pStyle w:val="4"/>
          <w:jc w:val="center"/>
        </w:pPr>
        <w:r>
          <w:fldChar w:fldCharType="begin"/>
        </w:r>
        <w:r>
          <w:instrText xml:space="preserve">PAGE   \* MERGEFORMAT</w:instrText>
        </w:r>
        <w:r>
          <w:fldChar w:fldCharType="separate"/>
        </w:r>
        <w:r>
          <w:rPr>
            <w:lang w:val="zh-CN"/>
          </w:rPr>
          <w:t>4</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F4AAF"/>
    <w:rsid w:val="0000573F"/>
    <w:rsid w:val="000143F8"/>
    <w:rsid w:val="000427C4"/>
    <w:rsid w:val="00070A48"/>
    <w:rsid w:val="000722EC"/>
    <w:rsid w:val="000879C1"/>
    <w:rsid w:val="000B6E17"/>
    <w:rsid w:val="000C1552"/>
    <w:rsid w:val="000D40DC"/>
    <w:rsid w:val="000E19D1"/>
    <w:rsid w:val="001242C2"/>
    <w:rsid w:val="00171AFF"/>
    <w:rsid w:val="0019175D"/>
    <w:rsid w:val="001C0743"/>
    <w:rsid w:val="001D05A3"/>
    <w:rsid w:val="001F6646"/>
    <w:rsid w:val="00205F43"/>
    <w:rsid w:val="00231FB0"/>
    <w:rsid w:val="00253F71"/>
    <w:rsid w:val="00267C9E"/>
    <w:rsid w:val="00270DC9"/>
    <w:rsid w:val="00282A3E"/>
    <w:rsid w:val="002878CA"/>
    <w:rsid w:val="002D58A2"/>
    <w:rsid w:val="003705DE"/>
    <w:rsid w:val="00375F3C"/>
    <w:rsid w:val="00386DC0"/>
    <w:rsid w:val="00391ED9"/>
    <w:rsid w:val="003A5873"/>
    <w:rsid w:val="003B1C8D"/>
    <w:rsid w:val="003F4AAF"/>
    <w:rsid w:val="00404610"/>
    <w:rsid w:val="00406A60"/>
    <w:rsid w:val="00454BF1"/>
    <w:rsid w:val="004762A0"/>
    <w:rsid w:val="004B2971"/>
    <w:rsid w:val="004E3612"/>
    <w:rsid w:val="005311DA"/>
    <w:rsid w:val="0056334B"/>
    <w:rsid w:val="00575BE3"/>
    <w:rsid w:val="00593AAF"/>
    <w:rsid w:val="005B5E74"/>
    <w:rsid w:val="005E5510"/>
    <w:rsid w:val="006147A8"/>
    <w:rsid w:val="00625E85"/>
    <w:rsid w:val="00643579"/>
    <w:rsid w:val="00667947"/>
    <w:rsid w:val="006B1F1D"/>
    <w:rsid w:val="006E6671"/>
    <w:rsid w:val="006E67F1"/>
    <w:rsid w:val="00703CC3"/>
    <w:rsid w:val="00705752"/>
    <w:rsid w:val="00723D96"/>
    <w:rsid w:val="00747D59"/>
    <w:rsid w:val="00786A91"/>
    <w:rsid w:val="00797C18"/>
    <w:rsid w:val="007A6C06"/>
    <w:rsid w:val="007C592D"/>
    <w:rsid w:val="007E26EF"/>
    <w:rsid w:val="007F0331"/>
    <w:rsid w:val="00853219"/>
    <w:rsid w:val="00877555"/>
    <w:rsid w:val="0088768E"/>
    <w:rsid w:val="008E2E05"/>
    <w:rsid w:val="008E631E"/>
    <w:rsid w:val="008F0957"/>
    <w:rsid w:val="00903181"/>
    <w:rsid w:val="00911A11"/>
    <w:rsid w:val="009124DD"/>
    <w:rsid w:val="009169C1"/>
    <w:rsid w:val="00920244"/>
    <w:rsid w:val="00936773"/>
    <w:rsid w:val="00943EAC"/>
    <w:rsid w:val="00950984"/>
    <w:rsid w:val="00967E77"/>
    <w:rsid w:val="009D0964"/>
    <w:rsid w:val="009E1BC4"/>
    <w:rsid w:val="00A16814"/>
    <w:rsid w:val="00A51F35"/>
    <w:rsid w:val="00A52AEF"/>
    <w:rsid w:val="00A61170"/>
    <w:rsid w:val="00A9400A"/>
    <w:rsid w:val="00A975C8"/>
    <w:rsid w:val="00AB50F8"/>
    <w:rsid w:val="00AC0B4B"/>
    <w:rsid w:val="00AE5FB5"/>
    <w:rsid w:val="00B3178B"/>
    <w:rsid w:val="00B7372B"/>
    <w:rsid w:val="00B81B74"/>
    <w:rsid w:val="00B94995"/>
    <w:rsid w:val="00B96847"/>
    <w:rsid w:val="00BC02D8"/>
    <w:rsid w:val="00BD315A"/>
    <w:rsid w:val="00BD3BED"/>
    <w:rsid w:val="00BE48D5"/>
    <w:rsid w:val="00BF0259"/>
    <w:rsid w:val="00BF22AF"/>
    <w:rsid w:val="00C2734F"/>
    <w:rsid w:val="00C3110B"/>
    <w:rsid w:val="00C369DA"/>
    <w:rsid w:val="00C8133E"/>
    <w:rsid w:val="00C9450F"/>
    <w:rsid w:val="00CB3FA0"/>
    <w:rsid w:val="00CF1229"/>
    <w:rsid w:val="00D053AB"/>
    <w:rsid w:val="00D13D22"/>
    <w:rsid w:val="00D25C4D"/>
    <w:rsid w:val="00D31391"/>
    <w:rsid w:val="00D43930"/>
    <w:rsid w:val="00D47F1B"/>
    <w:rsid w:val="00D61547"/>
    <w:rsid w:val="00D656D1"/>
    <w:rsid w:val="00D9222C"/>
    <w:rsid w:val="00DB542D"/>
    <w:rsid w:val="00DD09A7"/>
    <w:rsid w:val="00DE5610"/>
    <w:rsid w:val="00E07D72"/>
    <w:rsid w:val="00E45442"/>
    <w:rsid w:val="00E8752B"/>
    <w:rsid w:val="00E91BBC"/>
    <w:rsid w:val="00EC0804"/>
    <w:rsid w:val="00EE2F8B"/>
    <w:rsid w:val="00F07E14"/>
    <w:rsid w:val="00F10922"/>
    <w:rsid w:val="00F3043B"/>
    <w:rsid w:val="00F40603"/>
    <w:rsid w:val="00F665EC"/>
    <w:rsid w:val="00FA3AD7"/>
    <w:rsid w:val="00FB5999"/>
    <w:rsid w:val="00FC45F7"/>
    <w:rsid w:val="00FE0C9E"/>
    <w:rsid w:val="014E37F3"/>
    <w:rsid w:val="027A0070"/>
    <w:rsid w:val="0471127B"/>
    <w:rsid w:val="0B337BCA"/>
    <w:rsid w:val="0B8D6AC7"/>
    <w:rsid w:val="0BB50F7E"/>
    <w:rsid w:val="0BD45070"/>
    <w:rsid w:val="0C4C65C6"/>
    <w:rsid w:val="0C97597B"/>
    <w:rsid w:val="0C9817E6"/>
    <w:rsid w:val="0D422FEB"/>
    <w:rsid w:val="0D71716E"/>
    <w:rsid w:val="0DC12B69"/>
    <w:rsid w:val="10373494"/>
    <w:rsid w:val="12E94A96"/>
    <w:rsid w:val="1333762B"/>
    <w:rsid w:val="13DD507F"/>
    <w:rsid w:val="140F4CF2"/>
    <w:rsid w:val="141A3F8B"/>
    <w:rsid w:val="1464772C"/>
    <w:rsid w:val="146C18D9"/>
    <w:rsid w:val="14BB6AE9"/>
    <w:rsid w:val="14F65046"/>
    <w:rsid w:val="15080818"/>
    <w:rsid w:val="151B0D18"/>
    <w:rsid w:val="163624EC"/>
    <w:rsid w:val="16385D95"/>
    <w:rsid w:val="1745018D"/>
    <w:rsid w:val="18D74E4D"/>
    <w:rsid w:val="1A76418F"/>
    <w:rsid w:val="1C6556D1"/>
    <w:rsid w:val="1D426CA6"/>
    <w:rsid w:val="1D9A6582"/>
    <w:rsid w:val="1F9161FC"/>
    <w:rsid w:val="20691623"/>
    <w:rsid w:val="20D20B25"/>
    <w:rsid w:val="22784E31"/>
    <w:rsid w:val="22BF71B6"/>
    <w:rsid w:val="23F23812"/>
    <w:rsid w:val="24ED5065"/>
    <w:rsid w:val="25A2792F"/>
    <w:rsid w:val="26E57743"/>
    <w:rsid w:val="29BB5142"/>
    <w:rsid w:val="29BD7951"/>
    <w:rsid w:val="29F83F56"/>
    <w:rsid w:val="2AD413C1"/>
    <w:rsid w:val="2B273289"/>
    <w:rsid w:val="2C0B4548"/>
    <w:rsid w:val="2C6C3823"/>
    <w:rsid w:val="2D387859"/>
    <w:rsid w:val="2D3C3325"/>
    <w:rsid w:val="2E4E26D6"/>
    <w:rsid w:val="300C0A7E"/>
    <w:rsid w:val="311650D4"/>
    <w:rsid w:val="324105B2"/>
    <w:rsid w:val="325D2FD6"/>
    <w:rsid w:val="329E43B1"/>
    <w:rsid w:val="350C2D22"/>
    <w:rsid w:val="35114221"/>
    <w:rsid w:val="355F60F2"/>
    <w:rsid w:val="35671F9A"/>
    <w:rsid w:val="359D3E9D"/>
    <w:rsid w:val="361B4538"/>
    <w:rsid w:val="374E2A1A"/>
    <w:rsid w:val="38AA7200"/>
    <w:rsid w:val="38B80805"/>
    <w:rsid w:val="395F1AB7"/>
    <w:rsid w:val="3A0B6D6A"/>
    <w:rsid w:val="3A175E8E"/>
    <w:rsid w:val="3AFB4D6D"/>
    <w:rsid w:val="3B1B053F"/>
    <w:rsid w:val="3C775528"/>
    <w:rsid w:val="3CBD38CC"/>
    <w:rsid w:val="3E040601"/>
    <w:rsid w:val="3FF569FA"/>
    <w:rsid w:val="41F939B0"/>
    <w:rsid w:val="43E3652E"/>
    <w:rsid w:val="456B3EDB"/>
    <w:rsid w:val="46625B5B"/>
    <w:rsid w:val="47081EAA"/>
    <w:rsid w:val="483C2BA5"/>
    <w:rsid w:val="48CC1D16"/>
    <w:rsid w:val="49377D44"/>
    <w:rsid w:val="4BBD7F1D"/>
    <w:rsid w:val="4C046800"/>
    <w:rsid w:val="4C9E4CB3"/>
    <w:rsid w:val="4D5204CE"/>
    <w:rsid w:val="4D613FAF"/>
    <w:rsid w:val="4D9367A7"/>
    <w:rsid w:val="4EB94CEB"/>
    <w:rsid w:val="4FD71318"/>
    <w:rsid w:val="505A4EB2"/>
    <w:rsid w:val="5102710B"/>
    <w:rsid w:val="51952439"/>
    <w:rsid w:val="52636C31"/>
    <w:rsid w:val="53AC7151"/>
    <w:rsid w:val="53EF3F3A"/>
    <w:rsid w:val="54B51E9C"/>
    <w:rsid w:val="55BD7492"/>
    <w:rsid w:val="565757DB"/>
    <w:rsid w:val="57506512"/>
    <w:rsid w:val="58897921"/>
    <w:rsid w:val="59EC5361"/>
    <w:rsid w:val="5DCC3E33"/>
    <w:rsid w:val="5E08479F"/>
    <w:rsid w:val="5F6871C0"/>
    <w:rsid w:val="5F815409"/>
    <w:rsid w:val="5FE310C9"/>
    <w:rsid w:val="60006C1C"/>
    <w:rsid w:val="62752DEA"/>
    <w:rsid w:val="63756AC2"/>
    <w:rsid w:val="645E1A52"/>
    <w:rsid w:val="64F5165E"/>
    <w:rsid w:val="65032C64"/>
    <w:rsid w:val="651F09A3"/>
    <w:rsid w:val="65EE015E"/>
    <w:rsid w:val="65F92BB6"/>
    <w:rsid w:val="6859140D"/>
    <w:rsid w:val="69087309"/>
    <w:rsid w:val="698E6314"/>
    <w:rsid w:val="6E4C4C25"/>
    <w:rsid w:val="6FCA1863"/>
    <w:rsid w:val="70BB1E50"/>
    <w:rsid w:val="70EB0AAB"/>
    <w:rsid w:val="71676937"/>
    <w:rsid w:val="72166ECB"/>
    <w:rsid w:val="737569CC"/>
    <w:rsid w:val="73FF0011"/>
    <w:rsid w:val="747800C9"/>
    <w:rsid w:val="77C1333D"/>
    <w:rsid w:val="77DB29C2"/>
    <w:rsid w:val="7AF35BAB"/>
    <w:rsid w:val="7C480646"/>
    <w:rsid w:val="7F5922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5"/>
    <w:semiHidden/>
    <w:unhideWhenUsed/>
    <w:uiPriority w:val="99"/>
    <w:pPr>
      <w:ind w:left="100" w:leftChars="2500"/>
    </w:pPr>
  </w:style>
  <w:style w:type="paragraph" w:styleId="3">
    <w:name w:val="Balloon Text"/>
    <w:basedOn w:val="1"/>
    <w:link w:val="14"/>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bCs/>
    </w:rPr>
  </w:style>
  <w:style w:type="character" w:styleId="10">
    <w:name w:val="Hyperlink"/>
    <w:basedOn w:val="8"/>
    <w:unhideWhenUsed/>
    <w:qFormat/>
    <w:uiPriority w:val="99"/>
    <w:rPr>
      <w:color w:val="0563C1" w:themeColor="hyperlink"/>
      <w:u w:val="single"/>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 w:type="character" w:customStyle="1" w:styleId="13">
    <w:name w:val="Unresolved Mention"/>
    <w:basedOn w:val="8"/>
    <w:semiHidden/>
    <w:unhideWhenUsed/>
    <w:qFormat/>
    <w:uiPriority w:val="99"/>
    <w:rPr>
      <w:color w:val="605E5C"/>
      <w:shd w:val="clear" w:color="auto" w:fill="E1DFDD"/>
    </w:rPr>
  </w:style>
  <w:style w:type="character" w:customStyle="1" w:styleId="14">
    <w:name w:val="批注框文本 Char"/>
    <w:basedOn w:val="8"/>
    <w:link w:val="3"/>
    <w:semiHidden/>
    <w:qFormat/>
    <w:uiPriority w:val="99"/>
    <w:rPr>
      <w:rFonts w:ascii="Times New Roman" w:hAnsi="Times New Roman" w:eastAsia="宋体" w:cs="Times New Roman"/>
      <w:kern w:val="2"/>
      <w:sz w:val="18"/>
      <w:szCs w:val="18"/>
    </w:rPr>
  </w:style>
  <w:style w:type="character" w:customStyle="1" w:styleId="15">
    <w:name w:val="日期 Char"/>
    <w:basedOn w:val="8"/>
    <w:link w:val="2"/>
    <w:semiHidden/>
    <w:qFormat/>
    <w:uiPriority w:val="99"/>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311</Words>
  <Characters>1778</Characters>
  <Lines>14</Lines>
  <Paragraphs>4</Paragraphs>
  <TotalTime>376</TotalTime>
  <ScaleCrop>false</ScaleCrop>
  <LinksUpToDate>false</LinksUpToDate>
  <CharactersWithSpaces>2085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2019-09-29T06:06:00Z</dcterms:created>
  <dc:creator>杨宝东</dc:creator>
  <cp:lastModifiedBy>王帅</cp:lastModifiedBy>
  <cp:lastPrinted>2020-11-17T00:27:00Z</cp:lastPrinted>
  <dcterms:modified xsi:type="dcterms:W3CDTF">2020-11-30T06:18:36Z</dcterms:modified>
  <cp:revision>178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